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13399" w14:textId="77777777" w:rsidR="00813A61" w:rsidRDefault="005C7043" w:rsidP="00813A61">
      <w:pPr>
        <w:tabs>
          <w:tab w:val="left" w:pos="708"/>
        </w:tabs>
        <w:ind w:left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Темы презентаций УИРС</w:t>
      </w:r>
      <w:r w:rsidR="00813A61">
        <w:rPr>
          <w:b/>
          <w:bCs/>
          <w:sz w:val="28"/>
          <w:szCs w:val="28"/>
        </w:rPr>
        <w:t>:</w:t>
      </w:r>
    </w:p>
    <w:p w14:paraId="1E753C4A" w14:textId="77777777" w:rsidR="002E1BF5" w:rsidRDefault="002E1BF5" w:rsidP="00813A61">
      <w:pPr>
        <w:tabs>
          <w:tab w:val="left" w:pos="708"/>
        </w:tabs>
        <w:ind w:left="720"/>
        <w:jc w:val="both"/>
        <w:rPr>
          <w:b/>
          <w:bCs/>
          <w:sz w:val="28"/>
          <w:szCs w:val="28"/>
        </w:rPr>
      </w:pPr>
    </w:p>
    <w:p w14:paraId="1296B635" w14:textId="77777777" w:rsidR="00E8562F" w:rsidRDefault="00E8562F" w:rsidP="00813A61">
      <w:pPr>
        <w:pStyle w:val="a3"/>
        <w:numPr>
          <w:ilvl w:val="6"/>
          <w:numId w:val="1"/>
        </w:numPr>
        <w:tabs>
          <w:tab w:val="left" w:pos="0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Топографическая анатомия предстательной железы. Анатомическое обоснование методов инструментальной диагностики. </w:t>
      </w:r>
      <w:r w:rsidR="00916935">
        <w:rPr>
          <w:bCs/>
          <w:sz w:val="28"/>
          <w:szCs w:val="28"/>
        </w:rPr>
        <w:t xml:space="preserve">Методы </w:t>
      </w:r>
      <w:proofErr w:type="spellStart"/>
      <w:r w:rsidR="00916935">
        <w:rPr>
          <w:bCs/>
          <w:sz w:val="28"/>
          <w:szCs w:val="28"/>
        </w:rPr>
        <w:t>простатэктомии</w:t>
      </w:r>
      <w:proofErr w:type="spellEnd"/>
      <w:r w:rsidR="00916935">
        <w:rPr>
          <w:bCs/>
          <w:sz w:val="28"/>
          <w:szCs w:val="28"/>
        </w:rPr>
        <w:t>.</w:t>
      </w:r>
    </w:p>
    <w:p w14:paraId="3AD8C222" w14:textId="77777777" w:rsidR="00E8562F" w:rsidRDefault="00E8562F" w:rsidP="00813A61">
      <w:pPr>
        <w:pStyle w:val="a3"/>
        <w:numPr>
          <w:ilvl w:val="6"/>
          <w:numId w:val="1"/>
        </w:numPr>
        <w:tabs>
          <w:tab w:val="left" w:pos="0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Топографическая анатомия матки и яичников.</w:t>
      </w:r>
      <w:r w:rsidR="00FB1BB1">
        <w:rPr>
          <w:bCs/>
          <w:sz w:val="28"/>
          <w:szCs w:val="28"/>
        </w:rPr>
        <w:t xml:space="preserve"> Особенности строения, кровоснабжения. </w:t>
      </w:r>
      <w:proofErr w:type="spellStart"/>
      <w:r w:rsidR="00FB1BB1">
        <w:rPr>
          <w:bCs/>
          <w:sz w:val="28"/>
          <w:szCs w:val="28"/>
        </w:rPr>
        <w:t>Синтопия</w:t>
      </w:r>
      <w:proofErr w:type="spellEnd"/>
      <w:r w:rsidR="00FB1BB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Анатомическое обоснование методов инструментальной диагностики.</w:t>
      </w:r>
    </w:p>
    <w:p w14:paraId="289C52A4" w14:textId="77777777" w:rsidR="00916935" w:rsidRDefault="00916935" w:rsidP="00813A61">
      <w:pPr>
        <w:pStyle w:val="a3"/>
        <w:numPr>
          <w:ilvl w:val="6"/>
          <w:numId w:val="1"/>
        </w:numPr>
        <w:tabs>
          <w:tab w:val="left" w:pos="0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Внематочная беременность. Анатомическое обоснование методов инструментальной диагностики и хирургического лечения.</w:t>
      </w:r>
    </w:p>
    <w:p w14:paraId="101B3193" w14:textId="77777777" w:rsidR="00813A61" w:rsidRDefault="00813A61" w:rsidP="00813A61">
      <w:pPr>
        <w:pStyle w:val="a3"/>
        <w:numPr>
          <w:ilvl w:val="6"/>
          <w:numId w:val="1"/>
        </w:numPr>
        <w:tabs>
          <w:tab w:val="left" w:pos="0"/>
        </w:tabs>
        <w:ind w:left="0" w:firstLine="0"/>
        <w:jc w:val="both"/>
        <w:rPr>
          <w:bCs/>
          <w:sz w:val="28"/>
          <w:szCs w:val="28"/>
        </w:rPr>
      </w:pPr>
      <w:r w:rsidRPr="00A34AD2">
        <w:rPr>
          <w:bCs/>
          <w:sz w:val="28"/>
          <w:szCs w:val="28"/>
        </w:rPr>
        <w:t>Клетчаточные пространства таза</w:t>
      </w:r>
      <w:r>
        <w:rPr>
          <w:bCs/>
          <w:sz w:val="28"/>
          <w:szCs w:val="28"/>
        </w:rPr>
        <w:t>. Анатомическое обоснование распространения воспалительных процессов.</w:t>
      </w:r>
    </w:p>
    <w:p w14:paraId="7E499FA0" w14:textId="77777777" w:rsidR="00FB1BB1" w:rsidRDefault="00FB1BB1" w:rsidP="00813A61">
      <w:pPr>
        <w:pStyle w:val="a3"/>
        <w:numPr>
          <w:ilvl w:val="6"/>
          <w:numId w:val="1"/>
        </w:numPr>
        <w:tabs>
          <w:tab w:val="left" w:pos="0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Топографическая анатомия мочевого пузыря. Особенности строения и кровоснабжения. </w:t>
      </w:r>
      <w:proofErr w:type="spellStart"/>
      <w:r>
        <w:rPr>
          <w:bCs/>
          <w:sz w:val="28"/>
          <w:szCs w:val="28"/>
        </w:rPr>
        <w:t>Синтопия</w:t>
      </w:r>
      <w:proofErr w:type="spellEnd"/>
      <w:r>
        <w:rPr>
          <w:bCs/>
          <w:sz w:val="28"/>
          <w:szCs w:val="28"/>
        </w:rPr>
        <w:t xml:space="preserve">. Клетчаточные пространства. Анатомическое обоснования </w:t>
      </w:r>
      <w:proofErr w:type="spellStart"/>
      <w:r>
        <w:rPr>
          <w:bCs/>
          <w:sz w:val="28"/>
          <w:szCs w:val="28"/>
        </w:rPr>
        <w:t>дрениярования</w:t>
      </w:r>
      <w:proofErr w:type="spellEnd"/>
      <w:r>
        <w:rPr>
          <w:bCs/>
          <w:sz w:val="28"/>
          <w:szCs w:val="28"/>
        </w:rPr>
        <w:t xml:space="preserve"> мочевых затеков.</w:t>
      </w:r>
    </w:p>
    <w:p w14:paraId="697DCB69" w14:textId="77777777" w:rsidR="00813A61" w:rsidRDefault="00813A61" w:rsidP="00813A61">
      <w:pPr>
        <w:pStyle w:val="a3"/>
        <w:numPr>
          <w:ilvl w:val="6"/>
          <w:numId w:val="1"/>
        </w:numPr>
        <w:tabs>
          <w:tab w:val="left" w:pos="0"/>
        </w:tabs>
        <w:ind w:left="0" w:firstLine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Эпицистостома</w:t>
      </w:r>
      <w:proofErr w:type="spellEnd"/>
      <w:r>
        <w:rPr>
          <w:bCs/>
          <w:sz w:val="28"/>
          <w:szCs w:val="28"/>
        </w:rPr>
        <w:t>. Анатомическое обоснование основных этапов операции.</w:t>
      </w:r>
    </w:p>
    <w:p w14:paraId="19F178F4" w14:textId="77777777" w:rsidR="00813A61" w:rsidRDefault="00813A61" w:rsidP="00813A61">
      <w:pPr>
        <w:pStyle w:val="a3"/>
        <w:numPr>
          <w:ilvl w:val="6"/>
          <w:numId w:val="1"/>
        </w:numPr>
        <w:tabs>
          <w:tab w:val="left" w:pos="0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Внематочная беременность.</w:t>
      </w:r>
    </w:p>
    <w:p w14:paraId="5FB9DB24" w14:textId="77777777" w:rsidR="00813A61" w:rsidRDefault="00813A61" w:rsidP="00813A61">
      <w:pPr>
        <w:pStyle w:val="a3"/>
        <w:numPr>
          <w:ilvl w:val="6"/>
          <w:numId w:val="1"/>
        </w:numPr>
        <w:tabs>
          <w:tab w:val="left" w:pos="0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Парапроктиты. Анатомическое обоснование основных этапов операции.</w:t>
      </w:r>
    </w:p>
    <w:p w14:paraId="7818DE40" w14:textId="77777777" w:rsidR="00813A61" w:rsidRDefault="00813A61" w:rsidP="00813A61">
      <w:pPr>
        <w:pStyle w:val="a3"/>
        <w:numPr>
          <w:ilvl w:val="6"/>
          <w:numId w:val="1"/>
        </w:numPr>
        <w:tabs>
          <w:tab w:val="left" w:pos="0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Геморроидальные узлы. Анатомическое обоснование основных этапов операции.</w:t>
      </w:r>
    </w:p>
    <w:p w14:paraId="6D1325D9" w14:textId="77777777" w:rsidR="00813A61" w:rsidRDefault="00813A61" w:rsidP="00813A61">
      <w:pPr>
        <w:pStyle w:val="a3"/>
        <w:numPr>
          <w:ilvl w:val="6"/>
          <w:numId w:val="1"/>
        </w:numPr>
        <w:tabs>
          <w:tab w:val="left" w:pos="0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Физиологический и патологический фимоз. Парафимоз.</w:t>
      </w:r>
    </w:p>
    <w:p w14:paraId="129FE58E" w14:textId="77777777" w:rsidR="00813A61" w:rsidRDefault="00813A61" w:rsidP="00813A61">
      <w:pPr>
        <w:pStyle w:val="a3"/>
        <w:numPr>
          <w:ilvl w:val="6"/>
          <w:numId w:val="1"/>
        </w:numPr>
        <w:tabs>
          <w:tab w:val="left" w:pos="0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Крипторхизм. Анатомическое обоснование основных этапов операции.</w:t>
      </w:r>
    </w:p>
    <w:p w14:paraId="1B362578" w14:textId="77777777" w:rsidR="00813A61" w:rsidRDefault="00813A61" w:rsidP="00813A61">
      <w:pPr>
        <w:pStyle w:val="a3"/>
        <w:numPr>
          <w:ilvl w:val="6"/>
          <w:numId w:val="1"/>
        </w:numPr>
        <w:tabs>
          <w:tab w:val="left" w:pos="0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Варикоцеле. Анатомическое обоснование основных этапов операции.</w:t>
      </w:r>
    </w:p>
    <w:p w14:paraId="07483EDE" w14:textId="77777777" w:rsidR="00813A61" w:rsidRDefault="00813A61" w:rsidP="00813A61">
      <w:pPr>
        <w:pStyle w:val="a3"/>
        <w:numPr>
          <w:ilvl w:val="6"/>
          <w:numId w:val="1"/>
        </w:numPr>
        <w:tabs>
          <w:tab w:val="left" w:pos="0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Водянка яичка. Оболочки яичка Анатомическое обоснование возникновения и основных этапов операций.</w:t>
      </w:r>
    </w:p>
    <w:p w14:paraId="79A08F0E" w14:textId="77777777" w:rsidR="00C61CFF" w:rsidRDefault="00C61CFF" w:rsidP="00813A61">
      <w:pPr>
        <w:pStyle w:val="a3"/>
        <w:numPr>
          <w:ilvl w:val="6"/>
          <w:numId w:val="1"/>
        </w:numPr>
        <w:tabs>
          <w:tab w:val="left" w:pos="0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Основы пластической хирургии. Строение кожи. Виды швов на кожу, методы и особенности техники наложения. Хирургический инструментарий для наложения швов на кожу. </w:t>
      </w:r>
    </w:p>
    <w:p w14:paraId="1F9D0612" w14:textId="77777777" w:rsidR="00F446B1" w:rsidRDefault="00F446B1" w:rsidP="00813A61">
      <w:pPr>
        <w:pStyle w:val="a3"/>
        <w:numPr>
          <w:ilvl w:val="6"/>
          <w:numId w:val="1"/>
        </w:numPr>
        <w:tabs>
          <w:tab w:val="left" w:pos="0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Можно ли было спасти </w:t>
      </w:r>
      <w:proofErr w:type="spellStart"/>
      <w:r>
        <w:rPr>
          <w:bCs/>
          <w:sz w:val="28"/>
          <w:szCs w:val="28"/>
        </w:rPr>
        <w:t>А.С.Пушкина</w:t>
      </w:r>
      <w:proofErr w:type="spellEnd"/>
      <w:r>
        <w:rPr>
          <w:bCs/>
          <w:sz w:val="28"/>
          <w:szCs w:val="28"/>
        </w:rPr>
        <w:t>. Топографо-анатомическое обоснование тяжести и характера ранения. Возможное хирургическое лечение.</w:t>
      </w:r>
    </w:p>
    <w:p w14:paraId="65FEAF49" w14:textId="77777777" w:rsidR="00F446B1" w:rsidRDefault="00F446B1" w:rsidP="00813A61">
      <w:pPr>
        <w:pStyle w:val="a3"/>
        <w:numPr>
          <w:ilvl w:val="6"/>
          <w:numId w:val="1"/>
        </w:numPr>
        <w:tabs>
          <w:tab w:val="left" w:pos="0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Особенности ранений Кутузова М.И. в голову. Топографо-анатомическое обоснование отсутствия серьезных осложнений.</w:t>
      </w:r>
    </w:p>
    <w:p w14:paraId="7697800C" w14:textId="77777777" w:rsidR="00F446B1" w:rsidRPr="00A34AD2" w:rsidRDefault="00F446B1" w:rsidP="00813A61">
      <w:pPr>
        <w:pStyle w:val="a3"/>
        <w:numPr>
          <w:ilvl w:val="6"/>
          <w:numId w:val="1"/>
        </w:numPr>
        <w:tabs>
          <w:tab w:val="left" w:pos="0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Леонардо да Винчи и его работы по топографической анатомии.</w:t>
      </w:r>
    </w:p>
    <w:p w14:paraId="2D184838" w14:textId="77777777" w:rsidR="00675DD6" w:rsidRPr="00813A61" w:rsidRDefault="00675DD6">
      <w:pPr>
        <w:rPr>
          <w:sz w:val="28"/>
          <w:szCs w:val="28"/>
        </w:rPr>
      </w:pPr>
    </w:p>
    <w:p w14:paraId="17974990" w14:textId="77777777" w:rsidR="00813A61" w:rsidRPr="00813A61" w:rsidRDefault="00813A61">
      <w:pPr>
        <w:rPr>
          <w:sz w:val="28"/>
          <w:szCs w:val="28"/>
        </w:rPr>
      </w:pPr>
    </w:p>
    <w:p w14:paraId="21EDDC27" w14:textId="77777777" w:rsidR="00813A61" w:rsidRPr="00813A61" w:rsidRDefault="00813A61">
      <w:pPr>
        <w:rPr>
          <w:sz w:val="28"/>
          <w:szCs w:val="28"/>
        </w:rPr>
      </w:pPr>
    </w:p>
    <w:p w14:paraId="3D23788B" w14:textId="77777777" w:rsidR="00813A61" w:rsidRPr="00813A61" w:rsidRDefault="00813A61">
      <w:pPr>
        <w:rPr>
          <w:sz w:val="28"/>
          <w:szCs w:val="28"/>
        </w:rPr>
      </w:pPr>
    </w:p>
    <w:sectPr w:rsidR="00813A61" w:rsidRPr="00813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C11CF"/>
    <w:multiLevelType w:val="multilevel"/>
    <w:tmpl w:val="0494E20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401"/>
    <w:rsid w:val="002E1BF5"/>
    <w:rsid w:val="00312B21"/>
    <w:rsid w:val="005C7043"/>
    <w:rsid w:val="00675DD6"/>
    <w:rsid w:val="00813A61"/>
    <w:rsid w:val="00916935"/>
    <w:rsid w:val="00C61CFF"/>
    <w:rsid w:val="00D21401"/>
    <w:rsid w:val="00D96AB4"/>
    <w:rsid w:val="00E8562F"/>
    <w:rsid w:val="00F446B1"/>
    <w:rsid w:val="00FB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A451D"/>
  <w15:chartTrackingRefBased/>
  <w15:docId w15:val="{65F3AE10-6B95-4A1F-864C-D0891742F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13A6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813A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alexander asmolovskiy</cp:lastModifiedBy>
  <cp:revision>2</cp:revision>
  <dcterms:created xsi:type="dcterms:W3CDTF">2020-07-01T18:36:00Z</dcterms:created>
  <dcterms:modified xsi:type="dcterms:W3CDTF">2020-07-01T18:36:00Z</dcterms:modified>
</cp:coreProperties>
</file>